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b/>
          <w:bCs/>
          <w:color w:val="000000"/>
          <w:lang w:eastAsia="fi-FI"/>
        </w:rPr>
        <w:t xml:space="preserve">Aloite: Esteetön leikkipuisto Vaasaan - En </w:t>
      </w:r>
      <w:proofErr w:type="spellStart"/>
      <w:r w:rsidRPr="00F26EE0">
        <w:rPr>
          <w:rFonts w:ascii="Arial" w:eastAsia="Times New Roman" w:hAnsi="Arial" w:cs="Arial"/>
          <w:b/>
          <w:bCs/>
          <w:color w:val="000000"/>
          <w:lang w:eastAsia="fi-FI"/>
        </w:rPr>
        <w:t>tillgänglig</w:t>
      </w:r>
      <w:proofErr w:type="spellEnd"/>
      <w:r w:rsidRPr="00F26EE0">
        <w:rPr>
          <w:rFonts w:ascii="Arial" w:eastAsia="Times New Roman" w:hAnsi="Arial" w:cs="Arial"/>
          <w:b/>
          <w:bCs/>
          <w:color w:val="000000"/>
          <w:lang w:eastAsia="fi-FI"/>
        </w:rPr>
        <w:t xml:space="preserve"> </w:t>
      </w:r>
      <w:proofErr w:type="spellStart"/>
      <w:r w:rsidRPr="00F26EE0">
        <w:rPr>
          <w:rFonts w:ascii="Arial" w:eastAsia="Times New Roman" w:hAnsi="Arial" w:cs="Arial"/>
          <w:b/>
          <w:bCs/>
          <w:color w:val="000000"/>
          <w:lang w:eastAsia="fi-FI"/>
        </w:rPr>
        <w:t>park</w:t>
      </w:r>
      <w:proofErr w:type="spellEnd"/>
      <w:r w:rsidRPr="00F26EE0">
        <w:rPr>
          <w:rFonts w:ascii="Arial" w:eastAsia="Times New Roman" w:hAnsi="Arial" w:cs="Arial"/>
          <w:b/>
          <w:bCs/>
          <w:color w:val="000000"/>
          <w:lang w:eastAsia="fi-FI"/>
        </w:rPr>
        <w:t xml:space="preserve"> </w:t>
      </w:r>
      <w:proofErr w:type="spellStart"/>
      <w:r w:rsidRPr="00F26EE0">
        <w:rPr>
          <w:rFonts w:ascii="Arial" w:eastAsia="Times New Roman" w:hAnsi="Arial" w:cs="Arial"/>
          <w:b/>
          <w:bCs/>
          <w:color w:val="000000"/>
          <w:lang w:eastAsia="fi-FI"/>
        </w:rPr>
        <w:t>till</w:t>
      </w:r>
      <w:proofErr w:type="spellEnd"/>
      <w:r w:rsidRPr="00F26EE0">
        <w:rPr>
          <w:rFonts w:ascii="Arial" w:eastAsia="Times New Roman" w:hAnsi="Arial" w:cs="Arial"/>
          <w:b/>
          <w:bCs/>
          <w:color w:val="000000"/>
          <w:lang w:eastAsia="fi-FI"/>
        </w:rPr>
        <w:t xml:space="preserve"> Vasa</w:t>
      </w:r>
    </w:p>
    <w:p w:rsidR="00F26EE0" w:rsidRPr="00F26EE0" w:rsidRDefault="00F26EE0" w:rsidP="00F26EE0">
      <w:pPr>
        <w:spacing w:after="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000000"/>
          <w:lang w:eastAsia="fi-FI"/>
        </w:rPr>
        <w:t>Jokaisella lapsella on oikeus leikkiin, olipa vammoja tai rajoitteita tai ei. Erityisesti ulkoliikunta ja leikki tukee monella tapaa lasten hyvinvointia ja kehitystä. Me allekirjoittaneet esitämme, että Vaasaan perustetaan esteetön leikkipuisto. Tämän lisäksi esteettömyys tulisi huomioida jokaista leikkipuistoa ja esimerkiksi päiväkotien pihoja suunniteltaessa.</w:t>
      </w:r>
    </w:p>
    <w:p w:rsidR="00F26EE0" w:rsidRPr="00F26EE0" w:rsidRDefault="00F26EE0" w:rsidP="00F26EE0">
      <w:pPr>
        <w:spacing w:after="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000000"/>
          <w:lang w:eastAsia="fi-FI"/>
        </w:rPr>
        <w:t>Esteettömään leikkipaikkaan on helppo tulla niin liikkumis- tai toimimisesteisen lapsen kuin lapsen kanssa saapuvan liikkumis- tai toimimisesteisen aikuisen. Esimerkiksi Invalidiliiton verkkosivuilta löytyvät kattavat ohjeet esteettömyyden huomioimiseen leikkipuiston suunnittelussa.</w:t>
      </w:r>
    </w:p>
    <w:p w:rsidR="00F26EE0" w:rsidRPr="00F26EE0" w:rsidRDefault="00F26EE0" w:rsidP="00F26EE0">
      <w:pPr>
        <w:spacing w:after="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1D1D1A"/>
          <w:shd w:val="clear" w:color="auto" w:fill="FFFFFF"/>
          <w:lang w:eastAsia="fi-FI"/>
        </w:rPr>
        <w:t>Leikkipuiston sijainti tulisi valita niin, että sinne on helppo saapua. Hyvät kulkuyhteydet ja pysäköintimahdollisuus sekä mahdollisesti varhaiskasvatuksen tarpeet esteettömälle leikkipaikalle tulisi huomioida.</w:t>
      </w:r>
    </w:p>
    <w:p w:rsidR="00F26EE0" w:rsidRPr="00F26EE0" w:rsidRDefault="00F26EE0" w:rsidP="00F26EE0">
      <w:pPr>
        <w:spacing w:after="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1D1D1A"/>
          <w:shd w:val="clear" w:color="auto" w:fill="FFFFFF"/>
          <w:lang w:eastAsia="fi-FI"/>
        </w:rPr>
        <w:t>Vaasassa on aiemmin tehty aloite esteettömän uimarannan perustamisesta. Yksi mahdollisuus voisi olla perustaa leikkipuisto esteettömän uimarannan yhteyteen, jolloin kokonaisuus voisi toimia myös houkuttelevana kohteena matkailijoille.</w:t>
      </w:r>
    </w:p>
    <w:p w:rsidR="00F26EE0" w:rsidRPr="00F26EE0" w:rsidRDefault="00F26EE0" w:rsidP="00F26EE0">
      <w:pPr>
        <w:spacing w:after="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000000"/>
          <w:lang w:eastAsia="fi-FI"/>
        </w:rPr>
        <w:t>Vaasan kaupungin tavoitteena on mahdollistaa ja varmistaa saavutettavuus sekä mahdollisuus liikkumiseen jokaiselle. Kyse on yhdenvertaisuudesta ja lopulta ihmisoikeuksista. Mahdollistetaan Vaasassa jokaiselle lapselle leikki leikkipuistossa.</w:t>
      </w:r>
    </w:p>
    <w:p w:rsidR="00F26EE0" w:rsidRPr="00F26EE0" w:rsidRDefault="00F26EE0" w:rsidP="00F26EE0">
      <w:pPr>
        <w:spacing w:after="24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000000"/>
          <w:lang w:eastAsia="fi-FI"/>
        </w:rPr>
        <w:t>Vaasassa, 13.6.2022</w:t>
      </w:r>
    </w:p>
    <w:p w:rsidR="00F26EE0" w:rsidRPr="00F26EE0" w:rsidRDefault="00F26EE0" w:rsidP="00F26EE0">
      <w:pPr>
        <w:spacing w:after="24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000000"/>
          <w:lang w:eastAsia="fi-FI"/>
        </w:rPr>
        <w:t>Lotta Alhonnoro, vihr.</w:t>
      </w:r>
    </w:p>
    <w:p w:rsidR="00F26EE0" w:rsidRPr="00F26EE0" w:rsidRDefault="00F26EE0" w:rsidP="00F26EE0">
      <w:pPr>
        <w:spacing w:after="240" w:line="240" w:lineRule="auto"/>
        <w:rPr>
          <w:rFonts w:ascii="Times New Roman" w:eastAsia="Times New Roman" w:hAnsi="Times New Roman" w:cs="Times New Roman"/>
          <w:sz w:val="24"/>
          <w:szCs w:val="24"/>
          <w:lang w:eastAsia="fi-FI"/>
        </w:rPr>
      </w:pPr>
    </w:p>
    <w:p w:rsidR="00F26EE0" w:rsidRPr="00F26EE0" w:rsidRDefault="00F26EE0" w:rsidP="00F26EE0">
      <w:pPr>
        <w:spacing w:after="0" w:line="240" w:lineRule="auto"/>
        <w:rPr>
          <w:rFonts w:ascii="Times New Roman" w:eastAsia="Times New Roman" w:hAnsi="Times New Roman" w:cs="Times New Roman"/>
          <w:sz w:val="24"/>
          <w:szCs w:val="24"/>
          <w:lang w:eastAsia="fi-FI"/>
        </w:rPr>
      </w:pPr>
      <w:r w:rsidRPr="00F26EE0">
        <w:rPr>
          <w:rFonts w:ascii="Arial" w:eastAsia="Times New Roman" w:hAnsi="Arial" w:cs="Arial"/>
          <w:color w:val="000000"/>
          <w:lang w:eastAsia="fi-FI"/>
        </w:rPr>
        <w:t xml:space="preserve">Invalidiliitto: </w:t>
      </w:r>
      <w:hyperlink r:id="rId4" w:history="1">
        <w:r w:rsidRPr="00F26EE0">
          <w:rPr>
            <w:rFonts w:ascii="Arial" w:eastAsia="Times New Roman" w:hAnsi="Arial" w:cs="Arial"/>
            <w:color w:val="1155CC"/>
            <w:u w:val="single"/>
            <w:lang w:eastAsia="fi-FI"/>
          </w:rPr>
          <w:t>https://www.invalidiliitto.fi/esteettomyys/ulkoalue/leikkipaikka</w:t>
        </w:r>
      </w:hyperlink>
    </w:p>
    <w:p w:rsidR="003C79CD" w:rsidRDefault="00F26EE0">
      <w:bookmarkStart w:id="0" w:name="_GoBack"/>
      <w:bookmarkEnd w:id="0"/>
    </w:p>
    <w:sectPr w:rsidR="003C79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E0"/>
    <w:rsid w:val="001F08C4"/>
    <w:rsid w:val="005455D5"/>
    <w:rsid w:val="00721300"/>
    <w:rsid w:val="00886228"/>
    <w:rsid w:val="00A176AA"/>
    <w:rsid w:val="00DA7368"/>
    <w:rsid w:val="00F26E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BF45-642D-4474-B12D-C112E34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E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F2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validiliitto.fi/esteettomyys/ulkoalue/leikkipaik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Alhonnoro</dc:creator>
  <cp:keywords/>
  <dc:description/>
  <cp:lastModifiedBy>Lotta Alhonnoro</cp:lastModifiedBy>
  <cp:revision>1</cp:revision>
  <dcterms:created xsi:type="dcterms:W3CDTF">2022-06-13T14:37:00Z</dcterms:created>
  <dcterms:modified xsi:type="dcterms:W3CDTF">2022-06-13T14:38:00Z</dcterms:modified>
</cp:coreProperties>
</file>